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4C" w:rsidRDefault="0025624C" w:rsidP="0025624C">
      <w:pPr>
        <w:jc w:val="right"/>
        <w:rPr>
          <w:b/>
          <w:sz w:val="36"/>
          <w:szCs w:val="36"/>
        </w:rPr>
      </w:pPr>
      <w:bookmarkStart w:id="0" w:name="_GoBack"/>
      <w:bookmarkEnd w:id="0"/>
      <w:r>
        <w:rPr>
          <w:b/>
          <w:noProof/>
          <w:sz w:val="36"/>
          <w:szCs w:val="36"/>
          <w:lang w:eastAsia="en-GB"/>
        </w:rPr>
        <w:drawing>
          <wp:inline distT="0" distB="0" distL="0" distR="0">
            <wp:extent cx="940279" cy="1240166"/>
            <wp:effectExtent l="0" t="0" r="0" b="0"/>
            <wp:docPr id="4" name="Picture 4" descr="\\pkc.gov.uk\CTXStore\XDUserHomeFolder\JEEvans\Pictures\VAWPlogo_c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c.gov.uk\CTXStore\XDUserHomeFolder\JEEvans\Pictures\VAWPlogo_co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7914" cy="1250236"/>
                    </a:xfrm>
                    <a:prstGeom prst="rect">
                      <a:avLst/>
                    </a:prstGeom>
                    <a:noFill/>
                    <a:ln>
                      <a:noFill/>
                    </a:ln>
                  </pic:spPr>
                </pic:pic>
              </a:graphicData>
            </a:graphic>
          </wp:inline>
        </w:drawing>
      </w:r>
    </w:p>
    <w:p w:rsidR="00522D19" w:rsidRDefault="00442CA2" w:rsidP="00442CA2">
      <w:pPr>
        <w:jc w:val="center"/>
        <w:rPr>
          <w:b/>
          <w:sz w:val="36"/>
          <w:szCs w:val="36"/>
        </w:rPr>
      </w:pPr>
      <w:r w:rsidRPr="00442CA2">
        <w:rPr>
          <w:b/>
          <w:sz w:val="36"/>
          <w:szCs w:val="36"/>
        </w:rPr>
        <w:t>Making Partnership Work</w:t>
      </w:r>
    </w:p>
    <w:p w:rsidR="00442CA2" w:rsidRDefault="00442CA2" w:rsidP="00442CA2">
      <w:pPr>
        <w:jc w:val="center"/>
        <w:rPr>
          <w:b/>
          <w:sz w:val="36"/>
          <w:szCs w:val="36"/>
        </w:rPr>
      </w:pPr>
      <w:r>
        <w:rPr>
          <w:b/>
          <w:sz w:val="36"/>
          <w:szCs w:val="36"/>
        </w:rPr>
        <w:t>Friday 1 December 2017 – 10.00</w:t>
      </w:r>
      <w:r w:rsidR="00521D5B">
        <w:rPr>
          <w:b/>
          <w:sz w:val="36"/>
          <w:szCs w:val="36"/>
        </w:rPr>
        <w:t>-</w:t>
      </w:r>
      <w:r>
        <w:rPr>
          <w:b/>
          <w:sz w:val="36"/>
          <w:szCs w:val="36"/>
        </w:rPr>
        <w:t>13.00hrs</w:t>
      </w:r>
    </w:p>
    <w:p w:rsidR="00442CA2" w:rsidRDefault="00442CA2" w:rsidP="00442CA2">
      <w:pPr>
        <w:jc w:val="center"/>
        <w:rPr>
          <w:b/>
          <w:sz w:val="36"/>
          <w:szCs w:val="36"/>
        </w:rPr>
      </w:pPr>
      <w:r>
        <w:rPr>
          <w:b/>
          <w:sz w:val="36"/>
          <w:szCs w:val="36"/>
        </w:rPr>
        <w:t>Civic Hall, 2 High Street, Perth</w:t>
      </w:r>
    </w:p>
    <w:p w:rsidR="00442CA2" w:rsidRDefault="00442CA2" w:rsidP="0048203B">
      <w:pPr>
        <w:shd w:val="clear" w:color="auto" w:fill="C2D69B" w:themeFill="accent3" w:themeFillTint="99"/>
        <w:jc w:val="both"/>
        <w:rPr>
          <w:sz w:val="24"/>
          <w:szCs w:val="24"/>
        </w:rPr>
      </w:pPr>
      <w:r w:rsidRPr="00521D5B">
        <w:rPr>
          <w:sz w:val="24"/>
          <w:szCs w:val="24"/>
        </w:rPr>
        <w:t xml:space="preserve">This seminar is for those </w:t>
      </w:r>
      <w:r w:rsidR="00521D5B">
        <w:rPr>
          <w:sz w:val="24"/>
          <w:szCs w:val="24"/>
        </w:rPr>
        <w:t>who work</w:t>
      </w:r>
      <w:r w:rsidRPr="00521D5B">
        <w:rPr>
          <w:sz w:val="24"/>
          <w:szCs w:val="24"/>
        </w:rPr>
        <w:t xml:space="preserve"> in pa</w:t>
      </w:r>
      <w:r w:rsidR="00521D5B" w:rsidRPr="00521D5B">
        <w:rPr>
          <w:sz w:val="24"/>
          <w:szCs w:val="24"/>
        </w:rPr>
        <w:t>rtnership to provide support to women and families affected by violence against women</w:t>
      </w:r>
      <w:r w:rsidR="0048203B">
        <w:rPr>
          <w:sz w:val="24"/>
          <w:szCs w:val="24"/>
        </w:rPr>
        <w:t xml:space="preserve"> in Perth &amp; Kinross</w:t>
      </w:r>
      <w:r w:rsidR="00521D5B" w:rsidRPr="00521D5B">
        <w:rPr>
          <w:sz w:val="24"/>
          <w:szCs w:val="24"/>
        </w:rPr>
        <w:t>.</w:t>
      </w:r>
      <w:r w:rsidR="00521D5B">
        <w:rPr>
          <w:sz w:val="24"/>
          <w:szCs w:val="24"/>
        </w:rPr>
        <w:t xml:space="preserve">  It will explore t</w:t>
      </w:r>
      <w:r w:rsidR="005406F7">
        <w:rPr>
          <w:sz w:val="24"/>
          <w:szCs w:val="24"/>
        </w:rPr>
        <w:t>he challenges for organisations and</w:t>
      </w:r>
      <w:r w:rsidR="00521D5B">
        <w:rPr>
          <w:sz w:val="24"/>
          <w:szCs w:val="24"/>
        </w:rPr>
        <w:t xml:space="preserve"> individuals</w:t>
      </w:r>
      <w:r w:rsidR="005406F7">
        <w:rPr>
          <w:sz w:val="24"/>
          <w:szCs w:val="24"/>
        </w:rPr>
        <w:t xml:space="preserve"> in making effective and sustainable contributions to partnerships and then consider the practical difficulties in working together on a daily basis.</w:t>
      </w:r>
    </w:p>
    <w:p w:rsidR="005406F7" w:rsidRPr="0048203B" w:rsidRDefault="005406F7" w:rsidP="00442CA2">
      <w:r w:rsidRPr="0048203B">
        <w:t>Contributions will be made by:-</w:t>
      </w:r>
    </w:p>
    <w:p w:rsidR="005406F7" w:rsidRPr="00890DAF" w:rsidRDefault="005406F7" w:rsidP="00442CA2">
      <w:pPr>
        <w:rPr>
          <w:b/>
          <w:sz w:val="24"/>
          <w:szCs w:val="24"/>
        </w:rPr>
      </w:pPr>
      <w:r w:rsidRPr="00890DAF">
        <w:rPr>
          <w:b/>
          <w:sz w:val="24"/>
          <w:szCs w:val="24"/>
        </w:rPr>
        <w:t>Emma Rich</w:t>
      </w:r>
    </w:p>
    <w:p w:rsidR="006372A2" w:rsidRDefault="006372A2" w:rsidP="006372A2">
      <w:pPr>
        <w:pStyle w:val="NormalWeb"/>
        <w:spacing w:line="300" w:lineRule="atLeast"/>
        <w:rPr>
          <w:rFonts w:ascii="pt_sans" w:hAnsi="pt_sans"/>
          <w:color w:val="666666"/>
          <w:sz w:val="23"/>
          <w:szCs w:val="23"/>
        </w:rPr>
      </w:pPr>
      <w:r>
        <w:rPr>
          <w:rFonts w:ascii="pt_sans" w:hAnsi="pt_sans"/>
          <w:noProof/>
          <w:color w:val="666666"/>
          <w:sz w:val="23"/>
          <w:szCs w:val="23"/>
        </w:rPr>
        <w:drawing>
          <wp:inline distT="0" distB="0" distL="0" distR="0" wp14:anchorId="1CEAE2C3" wp14:editId="7A0A0E8E">
            <wp:extent cx="612475" cy="570854"/>
            <wp:effectExtent l="0" t="0" r="0" b="1270"/>
            <wp:docPr id="1" name="Picture 1" descr="https://www.engender.org.uk/siteimages/Blog/resized/emma-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gender.org.uk/siteimages/Blog/resized/emma-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310" cy="571633"/>
                    </a:xfrm>
                    <a:prstGeom prst="rect">
                      <a:avLst/>
                    </a:prstGeom>
                    <a:noFill/>
                    <a:ln>
                      <a:noFill/>
                    </a:ln>
                  </pic:spPr>
                </pic:pic>
              </a:graphicData>
            </a:graphic>
          </wp:inline>
        </w:drawing>
      </w:r>
    </w:p>
    <w:p w:rsidR="005406F7" w:rsidRPr="00344DED" w:rsidRDefault="005406F7" w:rsidP="006372A2">
      <w:pPr>
        <w:jc w:val="both"/>
        <w:rPr>
          <w:sz w:val="20"/>
          <w:szCs w:val="20"/>
        </w:rPr>
      </w:pPr>
      <w:r w:rsidRPr="00344DED">
        <w:rPr>
          <w:sz w:val="20"/>
          <w:szCs w:val="20"/>
        </w:rPr>
        <w:t>Emma Ritch is the Executive Director of Engender, and she is ultimately responsible for the work of the organisation. She leads on external relations. She has a background in working around women and the labour market, and violence against women.</w:t>
      </w:r>
    </w:p>
    <w:p w:rsidR="006372A2" w:rsidRDefault="006372A2" w:rsidP="006372A2">
      <w:pPr>
        <w:jc w:val="both"/>
        <w:rPr>
          <w:sz w:val="20"/>
          <w:szCs w:val="20"/>
        </w:rPr>
      </w:pPr>
      <w:r w:rsidRPr="00344DED">
        <w:rPr>
          <w:sz w:val="20"/>
          <w:szCs w:val="20"/>
        </w:rPr>
        <w:t>Engender is a feminist organisation committed to ending the stereotyping of women and girls, and the way in which assumptions around gender shape women’s work and family lives. It works towards an end to men’s violence against women and girls, and recognises that violence against women is both a cause and a consequence of women’s inequality.</w:t>
      </w:r>
    </w:p>
    <w:p w:rsidR="006372A2" w:rsidRPr="00890DAF" w:rsidRDefault="006372A2" w:rsidP="006372A2">
      <w:pPr>
        <w:jc w:val="both"/>
        <w:rPr>
          <w:b/>
          <w:sz w:val="24"/>
          <w:szCs w:val="24"/>
        </w:rPr>
      </w:pPr>
      <w:r w:rsidRPr="00890DAF">
        <w:rPr>
          <w:b/>
          <w:sz w:val="24"/>
          <w:szCs w:val="24"/>
        </w:rPr>
        <w:t>John Carnochan OBE</w:t>
      </w:r>
    </w:p>
    <w:p w:rsidR="006372A2" w:rsidRDefault="006372A2" w:rsidP="006372A2">
      <w:pPr>
        <w:jc w:val="both"/>
      </w:pPr>
      <w:r>
        <w:t xml:space="preserve">  </w:t>
      </w:r>
      <w:r w:rsidRPr="004A6844">
        <w:rPr>
          <w:noProof/>
          <w:lang w:eastAsia="en-GB"/>
        </w:rPr>
        <w:drawing>
          <wp:inline distT="0" distB="0" distL="0" distR="0" wp14:anchorId="404E2A8A" wp14:editId="11C2D36A">
            <wp:extent cx="598859" cy="724619"/>
            <wp:effectExtent l="0" t="0" r="0" b="0"/>
            <wp:docPr id="2" name="Picture 2" descr="Image result for john carochan">
              <a:hlinkClick xmlns:a="http://schemas.openxmlformats.org/drawingml/2006/main" r:id="rId7" tooltip="&quot;Search images of john caroch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34F3E799" descr="Image result for john carochan">
                      <a:hlinkClick r:id="rId7" tooltip="&quot;Search images of john carocha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67" cy="732009"/>
                    </a:xfrm>
                    <a:prstGeom prst="rect">
                      <a:avLst/>
                    </a:prstGeom>
                    <a:noFill/>
                    <a:ln>
                      <a:noFill/>
                    </a:ln>
                  </pic:spPr>
                </pic:pic>
              </a:graphicData>
            </a:graphic>
          </wp:inline>
        </w:drawing>
      </w:r>
      <w:r>
        <w:t xml:space="preserve">             </w:t>
      </w:r>
    </w:p>
    <w:p w:rsidR="006372A2" w:rsidRDefault="006372A2" w:rsidP="006372A2">
      <w:pPr>
        <w:jc w:val="both"/>
        <w:rPr>
          <w:sz w:val="20"/>
          <w:szCs w:val="20"/>
          <w:lang w:val="en"/>
        </w:rPr>
      </w:pPr>
      <w:r w:rsidRPr="006372A2">
        <w:rPr>
          <w:sz w:val="20"/>
          <w:szCs w:val="20"/>
          <w:lang w:val="en"/>
        </w:rPr>
        <w:t xml:space="preserve">John Carnochan OBE served as a police officer in Strathclyde for almost 39 years and retired in 2013 as Detective Chief Superintendent. Most of his Police service was as a Detective working investigating serious crime including murder inquiries and protracted intelligence led operations against </w:t>
      </w:r>
      <w:proofErr w:type="spellStart"/>
      <w:r w:rsidRPr="006372A2">
        <w:rPr>
          <w:sz w:val="20"/>
          <w:szCs w:val="20"/>
          <w:lang w:val="en"/>
        </w:rPr>
        <w:t>organised</w:t>
      </w:r>
      <w:proofErr w:type="spellEnd"/>
      <w:r w:rsidRPr="006372A2">
        <w:rPr>
          <w:sz w:val="20"/>
          <w:szCs w:val="20"/>
          <w:lang w:val="en"/>
        </w:rPr>
        <w:t xml:space="preserve"> criminal gangs.</w:t>
      </w:r>
    </w:p>
    <w:p w:rsidR="00344DED" w:rsidRDefault="00344DED" w:rsidP="006372A2">
      <w:pPr>
        <w:jc w:val="both"/>
        <w:rPr>
          <w:sz w:val="20"/>
          <w:szCs w:val="20"/>
          <w:lang w:val="en"/>
        </w:rPr>
      </w:pPr>
      <w:r w:rsidRPr="006372A2">
        <w:rPr>
          <w:sz w:val="20"/>
          <w:szCs w:val="20"/>
          <w:lang w:val="en"/>
        </w:rPr>
        <w:t xml:space="preserve">In 2005, with co-director </w:t>
      </w:r>
      <w:proofErr w:type="spellStart"/>
      <w:r w:rsidRPr="006372A2">
        <w:rPr>
          <w:sz w:val="20"/>
          <w:szCs w:val="20"/>
          <w:lang w:val="en"/>
        </w:rPr>
        <w:t>Karyn</w:t>
      </w:r>
      <w:proofErr w:type="spellEnd"/>
      <w:r w:rsidRPr="006372A2">
        <w:rPr>
          <w:sz w:val="20"/>
          <w:szCs w:val="20"/>
          <w:lang w:val="en"/>
        </w:rPr>
        <w:t xml:space="preserve"> </w:t>
      </w:r>
      <w:proofErr w:type="spellStart"/>
      <w:r w:rsidRPr="006372A2">
        <w:rPr>
          <w:sz w:val="20"/>
          <w:szCs w:val="20"/>
          <w:lang w:val="en"/>
        </w:rPr>
        <w:t>McCluskey</w:t>
      </w:r>
      <w:proofErr w:type="spellEnd"/>
      <w:r w:rsidRPr="006372A2">
        <w:rPr>
          <w:sz w:val="20"/>
          <w:szCs w:val="20"/>
          <w:lang w:val="en"/>
        </w:rPr>
        <w:t>, he set up the Violence Reduction Unit with the aim of developing a</w:t>
      </w:r>
      <w:r>
        <w:rPr>
          <w:sz w:val="20"/>
          <w:szCs w:val="20"/>
          <w:lang w:val="en"/>
        </w:rPr>
        <w:t xml:space="preserve"> strategy which</w:t>
      </w:r>
      <w:r w:rsidRPr="00344DED">
        <w:rPr>
          <w:sz w:val="20"/>
          <w:szCs w:val="20"/>
          <w:lang w:val="en"/>
        </w:rPr>
        <w:t xml:space="preserve"> </w:t>
      </w:r>
      <w:r>
        <w:rPr>
          <w:sz w:val="20"/>
          <w:szCs w:val="20"/>
          <w:lang w:val="en"/>
        </w:rPr>
        <w:t>would bring about sustainable reductions in violence.</w:t>
      </w:r>
    </w:p>
    <w:p w:rsidR="00344C07" w:rsidRPr="00890DAF" w:rsidRDefault="00344C07" w:rsidP="006372A2">
      <w:pPr>
        <w:jc w:val="both"/>
        <w:rPr>
          <w:b/>
          <w:sz w:val="24"/>
          <w:szCs w:val="24"/>
          <w:lang w:val="en"/>
        </w:rPr>
      </w:pPr>
      <w:r w:rsidRPr="00890DAF">
        <w:rPr>
          <w:b/>
          <w:sz w:val="24"/>
          <w:szCs w:val="24"/>
          <w:lang w:val="en"/>
        </w:rPr>
        <w:lastRenderedPageBreak/>
        <w:t xml:space="preserve">Mhairi McGowan </w:t>
      </w:r>
    </w:p>
    <w:p w:rsidR="006372A2" w:rsidRDefault="00344DED" w:rsidP="00344DED">
      <w:pPr>
        <w:jc w:val="both"/>
        <w:rPr>
          <w:sz w:val="20"/>
          <w:szCs w:val="20"/>
          <w:lang w:val="en"/>
        </w:rPr>
      </w:pPr>
      <w:r>
        <w:rPr>
          <w:rFonts w:ascii="Helvetica" w:hAnsi="Helvetica" w:cs="Helvetica"/>
          <w:noProof/>
          <w:color w:val="1C94E0"/>
          <w:sz w:val="21"/>
          <w:szCs w:val="21"/>
          <w:lang w:eastAsia="en-GB"/>
        </w:rPr>
        <w:drawing>
          <wp:inline distT="0" distB="0" distL="0" distR="0" wp14:anchorId="754A98D5" wp14:editId="49D61100">
            <wp:extent cx="655608" cy="723723"/>
            <wp:effectExtent l="0" t="0" r="0" b="635"/>
            <wp:docPr id="3" name="Picture 3" descr="Mhairi McGowa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airi McGowa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659" cy="723780"/>
                    </a:xfrm>
                    <a:prstGeom prst="rect">
                      <a:avLst/>
                    </a:prstGeom>
                    <a:noFill/>
                    <a:ln>
                      <a:noFill/>
                    </a:ln>
                  </pic:spPr>
                </pic:pic>
              </a:graphicData>
            </a:graphic>
          </wp:inline>
        </w:drawing>
      </w:r>
      <w:r w:rsidRPr="006372A2">
        <w:rPr>
          <w:sz w:val="20"/>
          <w:szCs w:val="20"/>
          <w:lang w:val="en"/>
        </w:rPr>
        <w:t xml:space="preserve"> </w:t>
      </w:r>
    </w:p>
    <w:p w:rsidR="00EC7B3E" w:rsidRPr="00EC7B3E" w:rsidRDefault="00EC7B3E" w:rsidP="00344DED">
      <w:pPr>
        <w:jc w:val="both"/>
        <w:rPr>
          <w:rStyle w:val="Strong"/>
          <w:rFonts w:cs="Arial"/>
          <w:b w:val="0"/>
          <w:sz w:val="20"/>
          <w:szCs w:val="20"/>
          <w:lang w:val="en"/>
        </w:rPr>
      </w:pPr>
      <w:r w:rsidRPr="00EC7B3E">
        <w:rPr>
          <w:sz w:val="20"/>
          <w:szCs w:val="20"/>
          <w:lang w:val="en"/>
        </w:rPr>
        <w:t xml:space="preserve">Mhairi McGowan is the Head of Service at ASSIST, Scotland’s first Independent Domestic Abuse Advocacy project which is co-located with Police Scotland. This project provides risk reduction interventions aimed at increasing the safety of victim/survivors and their children. ASSIST launched the first Multi-Agency Risk Assessment Conference (MARAC) in Scotland in 2005 and is an active partner in Police Scotland’s MATAC (Multi Agency Tasking </w:t>
      </w:r>
      <w:r w:rsidR="0025624C" w:rsidRPr="00EC7B3E">
        <w:rPr>
          <w:sz w:val="20"/>
          <w:szCs w:val="20"/>
          <w:lang w:val="en"/>
        </w:rPr>
        <w:t>and</w:t>
      </w:r>
      <w:r w:rsidRPr="00EC7B3E">
        <w:rPr>
          <w:sz w:val="20"/>
          <w:szCs w:val="20"/>
          <w:lang w:val="en"/>
        </w:rPr>
        <w:t xml:space="preserve"> Coordinating) process that targets serial and serious perpetrators.</w:t>
      </w:r>
    </w:p>
    <w:p w:rsidR="00EC7B3E" w:rsidRDefault="00EC7B3E" w:rsidP="00344DED">
      <w:pPr>
        <w:jc w:val="both"/>
        <w:rPr>
          <w:rStyle w:val="Strong"/>
          <w:rFonts w:cs="Arial"/>
          <w:sz w:val="24"/>
          <w:szCs w:val="24"/>
          <w:lang w:val="en"/>
        </w:rPr>
      </w:pPr>
    </w:p>
    <w:p w:rsidR="0048203B" w:rsidRPr="00132841" w:rsidRDefault="0048203B" w:rsidP="00344DED">
      <w:pPr>
        <w:jc w:val="both"/>
        <w:rPr>
          <w:rStyle w:val="Strong"/>
          <w:rFonts w:cs="Arial"/>
          <w:sz w:val="24"/>
          <w:szCs w:val="24"/>
          <w:lang w:val="en"/>
        </w:rPr>
      </w:pPr>
    </w:p>
    <w:p w:rsidR="00EC7B3E" w:rsidRDefault="00132841" w:rsidP="00344DED">
      <w:pPr>
        <w:jc w:val="both"/>
        <w:rPr>
          <w:rStyle w:val="Strong"/>
          <w:rFonts w:cs="Arial"/>
          <w:sz w:val="24"/>
          <w:szCs w:val="24"/>
          <w:lang w:val="en"/>
        </w:rPr>
      </w:pPr>
      <w:r w:rsidRPr="00132841">
        <w:rPr>
          <w:rStyle w:val="Strong"/>
          <w:rFonts w:cs="Arial"/>
          <w:sz w:val="24"/>
          <w:szCs w:val="24"/>
          <w:lang w:val="en"/>
        </w:rPr>
        <w:t>Programme</w:t>
      </w:r>
    </w:p>
    <w:p w:rsidR="00132841" w:rsidRDefault="00132841" w:rsidP="00344DED">
      <w:pPr>
        <w:jc w:val="both"/>
        <w:rPr>
          <w:rStyle w:val="Strong"/>
          <w:rFonts w:cs="Arial"/>
          <w:sz w:val="24"/>
          <w:szCs w:val="24"/>
          <w:lang w:val="en"/>
        </w:rPr>
      </w:pPr>
      <w:r w:rsidRPr="00132841">
        <w:rPr>
          <w:rStyle w:val="Strong"/>
          <w:rFonts w:cs="Arial"/>
          <w:b w:val="0"/>
          <w:sz w:val="24"/>
          <w:szCs w:val="24"/>
          <w:lang w:val="en"/>
        </w:rPr>
        <w:t>10.00</w:t>
      </w:r>
      <w:r>
        <w:rPr>
          <w:rStyle w:val="Strong"/>
          <w:rFonts w:cs="Arial"/>
          <w:sz w:val="24"/>
          <w:szCs w:val="24"/>
          <w:lang w:val="en"/>
        </w:rPr>
        <w:tab/>
      </w:r>
      <w:r>
        <w:rPr>
          <w:rStyle w:val="Strong"/>
          <w:rFonts w:cs="Arial"/>
          <w:sz w:val="24"/>
          <w:szCs w:val="24"/>
          <w:lang w:val="en"/>
        </w:rPr>
        <w:tab/>
      </w:r>
      <w:r w:rsidRPr="00132841">
        <w:rPr>
          <w:rStyle w:val="Strong"/>
          <w:rFonts w:cs="Arial"/>
          <w:b w:val="0"/>
          <w:sz w:val="24"/>
          <w:szCs w:val="24"/>
          <w:lang w:val="en"/>
        </w:rPr>
        <w:t>Welcome &amp; Introductions</w:t>
      </w:r>
      <w:r>
        <w:rPr>
          <w:rStyle w:val="Strong"/>
          <w:rFonts w:cs="Arial"/>
          <w:sz w:val="24"/>
          <w:szCs w:val="24"/>
          <w:lang w:val="en"/>
        </w:rPr>
        <w:t xml:space="preserve"> </w:t>
      </w:r>
      <w:r w:rsidR="0048203B">
        <w:rPr>
          <w:rStyle w:val="Strong"/>
          <w:rFonts w:cs="Arial"/>
          <w:sz w:val="24"/>
          <w:szCs w:val="24"/>
          <w:lang w:val="en"/>
        </w:rPr>
        <w:tab/>
      </w:r>
      <w:r w:rsidR="0048203B">
        <w:rPr>
          <w:rStyle w:val="Strong"/>
          <w:rFonts w:cs="Arial"/>
          <w:sz w:val="24"/>
          <w:szCs w:val="24"/>
          <w:lang w:val="en"/>
        </w:rPr>
        <w:tab/>
      </w:r>
      <w:r w:rsidR="0048203B">
        <w:rPr>
          <w:rStyle w:val="Strong"/>
          <w:rFonts w:cs="Arial"/>
          <w:sz w:val="24"/>
          <w:szCs w:val="24"/>
          <w:lang w:val="en"/>
        </w:rPr>
        <w:tab/>
      </w:r>
      <w:r w:rsidR="0048203B">
        <w:rPr>
          <w:rStyle w:val="Strong"/>
          <w:rFonts w:cs="Arial"/>
          <w:sz w:val="24"/>
          <w:szCs w:val="24"/>
          <w:lang w:val="en"/>
        </w:rPr>
        <w:tab/>
      </w:r>
      <w:r w:rsidR="0048203B">
        <w:rPr>
          <w:rStyle w:val="Strong"/>
          <w:rFonts w:cs="Arial"/>
          <w:sz w:val="24"/>
          <w:szCs w:val="24"/>
          <w:lang w:val="en"/>
        </w:rPr>
        <w:tab/>
      </w:r>
      <w:r w:rsidR="0048203B" w:rsidRPr="0048203B">
        <w:rPr>
          <w:rStyle w:val="Strong"/>
          <w:rFonts w:cs="Arial"/>
          <w:b w:val="0"/>
          <w:sz w:val="24"/>
          <w:szCs w:val="24"/>
          <w:lang w:val="en"/>
        </w:rPr>
        <w:t>Chair</w:t>
      </w:r>
    </w:p>
    <w:p w:rsidR="00132841" w:rsidRPr="00132841" w:rsidRDefault="00132841" w:rsidP="00344DED">
      <w:pPr>
        <w:jc w:val="both"/>
        <w:rPr>
          <w:rStyle w:val="Strong"/>
          <w:rFonts w:cs="Arial"/>
          <w:b w:val="0"/>
          <w:sz w:val="24"/>
          <w:szCs w:val="24"/>
          <w:lang w:val="en"/>
        </w:rPr>
      </w:pPr>
      <w:r w:rsidRPr="00132841">
        <w:rPr>
          <w:rStyle w:val="Strong"/>
          <w:rFonts w:cs="Arial"/>
          <w:b w:val="0"/>
          <w:sz w:val="24"/>
          <w:szCs w:val="24"/>
          <w:lang w:val="en"/>
        </w:rPr>
        <w:t>10.10</w:t>
      </w:r>
      <w:r w:rsidRPr="00132841">
        <w:rPr>
          <w:rStyle w:val="Strong"/>
          <w:rFonts w:cs="Arial"/>
          <w:b w:val="0"/>
          <w:sz w:val="24"/>
          <w:szCs w:val="24"/>
          <w:lang w:val="en"/>
        </w:rPr>
        <w:tab/>
      </w:r>
      <w:r w:rsidRPr="00132841">
        <w:rPr>
          <w:rStyle w:val="Strong"/>
          <w:rFonts w:cs="Arial"/>
          <w:b w:val="0"/>
          <w:sz w:val="24"/>
          <w:szCs w:val="24"/>
          <w:lang w:val="en"/>
        </w:rPr>
        <w:tab/>
        <w:t>Organisations in Partnership</w:t>
      </w:r>
      <w:r w:rsidRPr="00132841">
        <w:rPr>
          <w:rStyle w:val="Strong"/>
          <w:rFonts w:cs="Arial"/>
          <w:b w:val="0"/>
          <w:sz w:val="24"/>
          <w:szCs w:val="24"/>
          <w:lang w:val="en"/>
        </w:rPr>
        <w:tab/>
      </w:r>
      <w:r w:rsidRPr="00132841">
        <w:rPr>
          <w:rStyle w:val="Strong"/>
          <w:rFonts w:cs="Arial"/>
          <w:b w:val="0"/>
          <w:sz w:val="24"/>
          <w:szCs w:val="24"/>
          <w:lang w:val="en"/>
        </w:rPr>
        <w:tab/>
      </w:r>
      <w:r w:rsidRPr="00132841">
        <w:rPr>
          <w:rStyle w:val="Strong"/>
          <w:rFonts w:cs="Arial"/>
          <w:b w:val="0"/>
          <w:sz w:val="24"/>
          <w:szCs w:val="24"/>
          <w:lang w:val="en"/>
        </w:rPr>
        <w:tab/>
      </w:r>
      <w:r w:rsidRPr="00132841">
        <w:rPr>
          <w:rStyle w:val="Strong"/>
          <w:rFonts w:cs="Arial"/>
          <w:b w:val="0"/>
          <w:sz w:val="24"/>
          <w:szCs w:val="24"/>
          <w:lang w:val="en"/>
        </w:rPr>
        <w:tab/>
      </w:r>
      <w:r w:rsidRPr="00132841">
        <w:rPr>
          <w:rStyle w:val="Strong"/>
          <w:rFonts w:cs="Arial"/>
          <w:b w:val="0"/>
          <w:sz w:val="24"/>
          <w:szCs w:val="24"/>
          <w:lang w:val="en"/>
        </w:rPr>
        <w:tab/>
        <w:t>Emma Rich</w:t>
      </w:r>
    </w:p>
    <w:p w:rsidR="00132841" w:rsidRPr="00132841" w:rsidRDefault="00132841" w:rsidP="00344DED">
      <w:pPr>
        <w:jc w:val="both"/>
        <w:rPr>
          <w:rStyle w:val="Strong"/>
          <w:rFonts w:cs="Arial"/>
          <w:b w:val="0"/>
          <w:sz w:val="24"/>
          <w:szCs w:val="24"/>
          <w:lang w:val="en"/>
        </w:rPr>
      </w:pPr>
      <w:r w:rsidRPr="00132841">
        <w:rPr>
          <w:rStyle w:val="Strong"/>
          <w:rFonts w:cs="Arial"/>
          <w:b w:val="0"/>
          <w:sz w:val="24"/>
          <w:szCs w:val="24"/>
          <w:lang w:val="en"/>
        </w:rPr>
        <w:t>10.40</w:t>
      </w:r>
      <w:r w:rsidRPr="00132841">
        <w:rPr>
          <w:rStyle w:val="Strong"/>
          <w:rFonts w:cs="Arial"/>
          <w:b w:val="0"/>
          <w:sz w:val="24"/>
          <w:szCs w:val="24"/>
          <w:lang w:val="en"/>
        </w:rPr>
        <w:tab/>
      </w:r>
      <w:r w:rsidRPr="00132841">
        <w:rPr>
          <w:rStyle w:val="Strong"/>
          <w:rFonts w:cs="Arial"/>
          <w:b w:val="0"/>
          <w:sz w:val="24"/>
          <w:szCs w:val="24"/>
          <w:lang w:val="en"/>
        </w:rPr>
        <w:tab/>
        <w:t>The Contribution of the Individual</w:t>
      </w:r>
      <w:r w:rsidRPr="00132841">
        <w:rPr>
          <w:rStyle w:val="Strong"/>
          <w:rFonts w:cs="Arial"/>
          <w:b w:val="0"/>
          <w:sz w:val="24"/>
          <w:szCs w:val="24"/>
          <w:lang w:val="en"/>
        </w:rPr>
        <w:tab/>
      </w:r>
      <w:r w:rsidRPr="00132841">
        <w:rPr>
          <w:rStyle w:val="Strong"/>
          <w:rFonts w:cs="Arial"/>
          <w:b w:val="0"/>
          <w:sz w:val="24"/>
          <w:szCs w:val="24"/>
          <w:lang w:val="en"/>
        </w:rPr>
        <w:tab/>
      </w:r>
      <w:r w:rsidRPr="00132841">
        <w:rPr>
          <w:rStyle w:val="Strong"/>
          <w:rFonts w:cs="Arial"/>
          <w:b w:val="0"/>
          <w:sz w:val="24"/>
          <w:szCs w:val="24"/>
          <w:lang w:val="en"/>
        </w:rPr>
        <w:tab/>
      </w:r>
      <w:r w:rsidRPr="00132841">
        <w:rPr>
          <w:rStyle w:val="Strong"/>
          <w:rFonts w:cs="Arial"/>
          <w:b w:val="0"/>
          <w:sz w:val="24"/>
          <w:szCs w:val="24"/>
          <w:lang w:val="en"/>
        </w:rPr>
        <w:tab/>
        <w:t>John Carnochan</w:t>
      </w:r>
    </w:p>
    <w:p w:rsidR="00132841" w:rsidRPr="00132841" w:rsidRDefault="00132841" w:rsidP="00DF26A1">
      <w:pPr>
        <w:rPr>
          <w:rStyle w:val="Strong"/>
          <w:rFonts w:cs="Arial"/>
          <w:b w:val="0"/>
          <w:sz w:val="24"/>
          <w:szCs w:val="24"/>
          <w:lang w:val="en"/>
        </w:rPr>
      </w:pPr>
      <w:r w:rsidRPr="00132841">
        <w:rPr>
          <w:rStyle w:val="Strong"/>
          <w:rFonts w:cs="Arial"/>
          <w:b w:val="0"/>
          <w:sz w:val="24"/>
          <w:szCs w:val="24"/>
          <w:lang w:val="en"/>
        </w:rPr>
        <w:t>11.10</w:t>
      </w:r>
      <w:r w:rsidRPr="00132841">
        <w:rPr>
          <w:rStyle w:val="Strong"/>
          <w:rFonts w:cs="Arial"/>
          <w:b w:val="0"/>
          <w:sz w:val="24"/>
          <w:szCs w:val="24"/>
          <w:lang w:val="en"/>
        </w:rPr>
        <w:tab/>
      </w:r>
      <w:r w:rsidRPr="00132841">
        <w:rPr>
          <w:rStyle w:val="Strong"/>
          <w:rFonts w:cs="Arial"/>
          <w:b w:val="0"/>
          <w:sz w:val="24"/>
          <w:szCs w:val="24"/>
          <w:lang w:val="en"/>
        </w:rPr>
        <w:tab/>
        <w:t>Refreshments</w:t>
      </w:r>
    </w:p>
    <w:p w:rsidR="0048203B" w:rsidRDefault="00132841" w:rsidP="00344DED">
      <w:pPr>
        <w:jc w:val="both"/>
        <w:rPr>
          <w:rStyle w:val="Strong"/>
          <w:rFonts w:cs="Arial"/>
          <w:b w:val="0"/>
          <w:sz w:val="24"/>
          <w:szCs w:val="24"/>
          <w:lang w:val="en"/>
        </w:rPr>
      </w:pPr>
      <w:r w:rsidRPr="00132841">
        <w:rPr>
          <w:rStyle w:val="Strong"/>
          <w:rFonts w:cs="Arial"/>
          <w:b w:val="0"/>
          <w:sz w:val="24"/>
          <w:szCs w:val="24"/>
          <w:lang w:val="en"/>
        </w:rPr>
        <w:t>11.30</w:t>
      </w:r>
      <w:r w:rsidRPr="00132841">
        <w:rPr>
          <w:rStyle w:val="Strong"/>
          <w:rFonts w:cs="Arial"/>
          <w:b w:val="0"/>
          <w:sz w:val="24"/>
          <w:szCs w:val="24"/>
          <w:lang w:val="en"/>
        </w:rPr>
        <w:tab/>
      </w:r>
      <w:r w:rsidRPr="00132841">
        <w:rPr>
          <w:rStyle w:val="Strong"/>
          <w:rFonts w:cs="Arial"/>
          <w:b w:val="0"/>
          <w:sz w:val="24"/>
          <w:szCs w:val="24"/>
          <w:lang w:val="en"/>
        </w:rPr>
        <w:tab/>
        <w:t xml:space="preserve">The Daily Realities </w:t>
      </w:r>
      <w:r w:rsidR="0048203B">
        <w:rPr>
          <w:rStyle w:val="Strong"/>
          <w:rFonts w:cs="Arial"/>
          <w:b w:val="0"/>
          <w:sz w:val="24"/>
          <w:szCs w:val="24"/>
          <w:lang w:val="en"/>
        </w:rPr>
        <w:t>of Partnership Working</w:t>
      </w:r>
      <w:r w:rsidRPr="00132841">
        <w:rPr>
          <w:rStyle w:val="Strong"/>
          <w:rFonts w:cs="Arial"/>
          <w:b w:val="0"/>
          <w:sz w:val="24"/>
          <w:szCs w:val="24"/>
          <w:lang w:val="en"/>
        </w:rPr>
        <w:tab/>
      </w:r>
      <w:r w:rsidR="0048203B">
        <w:rPr>
          <w:rStyle w:val="Strong"/>
          <w:rFonts w:cs="Arial"/>
          <w:b w:val="0"/>
          <w:sz w:val="24"/>
          <w:szCs w:val="24"/>
          <w:lang w:val="en"/>
        </w:rPr>
        <w:tab/>
      </w:r>
      <w:r w:rsidR="0048203B">
        <w:rPr>
          <w:rStyle w:val="Strong"/>
          <w:rFonts w:cs="Arial"/>
          <w:b w:val="0"/>
          <w:sz w:val="24"/>
          <w:szCs w:val="24"/>
          <w:lang w:val="en"/>
        </w:rPr>
        <w:tab/>
        <w:t>Mhairi McGowan</w:t>
      </w:r>
    </w:p>
    <w:p w:rsidR="00EC7B3E" w:rsidRDefault="00132841" w:rsidP="00344DED">
      <w:pPr>
        <w:jc w:val="both"/>
        <w:rPr>
          <w:rStyle w:val="Strong"/>
          <w:rFonts w:cs="Arial"/>
          <w:b w:val="0"/>
          <w:sz w:val="24"/>
          <w:szCs w:val="24"/>
          <w:lang w:val="en"/>
        </w:rPr>
      </w:pPr>
      <w:r w:rsidRPr="00DF26A1">
        <w:rPr>
          <w:rStyle w:val="Strong"/>
          <w:rFonts w:cs="Arial"/>
          <w:b w:val="0"/>
          <w:sz w:val="24"/>
          <w:szCs w:val="24"/>
          <w:lang w:val="en"/>
        </w:rPr>
        <w:t>12.00</w:t>
      </w:r>
      <w:r w:rsidRPr="00DF26A1">
        <w:rPr>
          <w:rStyle w:val="Strong"/>
          <w:rFonts w:cs="Arial"/>
          <w:b w:val="0"/>
          <w:sz w:val="24"/>
          <w:szCs w:val="24"/>
          <w:lang w:val="en"/>
        </w:rPr>
        <w:tab/>
      </w:r>
      <w:r w:rsidRPr="00DF26A1">
        <w:rPr>
          <w:rStyle w:val="Strong"/>
          <w:rFonts w:cs="Arial"/>
          <w:b w:val="0"/>
          <w:sz w:val="24"/>
          <w:szCs w:val="24"/>
          <w:lang w:val="en"/>
        </w:rPr>
        <w:tab/>
      </w:r>
      <w:r w:rsidR="00DF26A1">
        <w:rPr>
          <w:rStyle w:val="Strong"/>
          <w:rFonts w:cs="Arial"/>
          <w:b w:val="0"/>
          <w:sz w:val="24"/>
          <w:szCs w:val="24"/>
          <w:lang w:val="en"/>
        </w:rPr>
        <w:t>What Does This Mean for Us</w:t>
      </w:r>
    </w:p>
    <w:p w:rsidR="00DF26A1" w:rsidRPr="00DF26A1" w:rsidRDefault="0048203B" w:rsidP="00344DED">
      <w:pPr>
        <w:jc w:val="both"/>
        <w:rPr>
          <w:rStyle w:val="Strong"/>
          <w:rFonts w:cs="Arial"/>
          <w:b w:val="0"/>
          <w:sz w:val="24"/>
          <w:szCs w:val="24"/>
          <w:lang w:val="en"/>
        </w:rPr>
      </w:pPr>
      <w:r>
        <w:rPr>
          <w:rStyle w:val="Strong"/>
          <w:rFonts w:cs="Arial"/>
          <w:b w:val="0"/>
          <w:sz w:val="24"/>
          <w:szCs w:val="24"/>
          <w:lang w:val="en"/>
        </w:rPr>
        <w:t>13.00</w:t>
      </w:r>
      <w:r w:rsidR="00DF26A1">
        <w:rPr>
          <w:rStyle w:val="Strong"/>
          <w:rFonts w:cs="Arial"/>
          <w:b w:val="0"/>
          <w:sz w:val="24"/>
          <w:szCs w:val="24"/>
          <w:lang w:val="en"/>
        </w:rPr>
        <w:tab/>
      </w:r>
      <w:r w:rsidR="00DF26A1">
        <w:rPr>
          <w:rStyle w:val="Strong"/>
          <w:rFonts w:cs="Arial"/>
          <w:b w:val="0"/>
          <w:sz w:val="24"/>
          <w:szCs w:val="24"/>
          <w:lang w:val="en"/>
        </w:rPr>
        <w:tab/>
        <w:t>Finish</w:t>
      </w:r>
    </w:p>
    <w:sectPr w:rsidR="00DF26A1" w:rsidRPr="00DF2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t_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A2"/>
    <w:rsid w:val="00000255"/>
    <w:rsid w:val="00004AFC"/>
    <w:rsid w:val="0001482B"/>
    <w:rsid w:val="000225E2"/>
    <w:rsid w:val="000267E1"/>
    <w:rsid w:val="000330F7"/>
    <w:rsid w:val="00044873"/>
    <w:rsid w:val="00057A4D"/>
    <w:rsid w:val="0008056B"/>
    <w:rsid w:val="00097D3E"/>
    <w:rsid w:val="00097FF6"/>
    <w:rsid w:val="000D1100"/>
    <w:rsid w:val="000D747E"/>
    <w:rsid w:val="00117E42"/>
    <w:rsid w:val="00121D81"/>
    <w:rsid w:val="0012434F"/>
    <w:rsid w:val="00132841"/>
    <w:rsid w:val="0013287D"/>
    <w:rsid w:val="001335A1"/>
    <w:rsid w:val="0013448E"/>
    <w:rsid w:val="0015747B"/>
    <w:rsid w:val="001A20EF"/>
    <w:rsid w:val="001C2157"/>
    <w:rsid w:val="001C215B"/>
    <w:rsid w:val="001D17BA"/>
    <w:rsid w:val="001E1D69"/>
    <w:rsid w:val="001E26A5"/>
    <w:rsid w:val="001E7CE0"/>
    <w:rsid w:val="001F0DA5"/>
    <w:rsid w:val="00201F02"/>
    <w:rsid w:val="00205E55"/>
    <w:rsid w:val="00205F72"/>
    <w:rsid w:val="00220A4B"/>
    <w:rsid w:val="002246C6"/>
    <w:rsid w:val="00246903"/>
    <w:rsid w:val="0025624C"/>
    <w:rsid w:val="00264E2D"/>
    <w:rsid w:val="00272DC8"/>
    <w:rsid w:val="00273EC1"/>
    <w:rsid w:val="0029293E"/>
    <w:rsid w:val="002969B5"/>
    <w:rsid w:val="002A2184"/>
    <w:rsid w:val="002A78CF"/>
    <w:rsid w:val="002B31FF"/>
    <w:rsid w:val="002C0189"/>
    <w:rsid w:val="002E2661"/>
    <w:rsid w:val="002F4C78"/>
    <w:rsid w:val="003015BE"/>
    <w:rsid w:val="003304A7"/>
    <w:rsid w:val="003337A7"/>
    <w:rsid w:val="00342C48"/>
    <w:rsid w:val="00343D9C"/>
    <w:rsid w:val="00344C07"/>
    <w:rsid w:val="00344DED"/>
    <w:rsid w:val="00365988"/>
    <w:rsid w:val="0037152B"/>
    <w:rsid w:val="00372A85"/>
    <w:rsid w:val="003824C5"/>
    <w:rsid w:val="003A1E79"/>
    <w:rsid w:val="003C7143"/>
    <w:rsid w:val="003C7AEA"/>
    <w:rsid w:val="003D085D"/>
    <w:rsid w:val="003D1D91"/>
    <w:rsid w:val="003D4859"/>
    <w:rsid w:val="003F796A"/>
    <w:rsid w:val="00403139"/>
    <w:rsid w:val="0041299E"/>
    <w:rsid w:val="00412D52"/>
    <w:rsid w:val="0042123F"/>
    <w:rsid w:val="00424B91"/>
    <w:rsid w:val="00424DDA"/>
    <w:rsid w:val="004256B3"/>
    <w:rsid w:val="0043738F"/>
    <w:rsid w:val="00442CA2"/>
    <w:rsid w:val="004615A2"/>
    <w:rsid w:val="00462A34"/>
    <w:rsid w:val="00464127"/>
    <w:rsid w:val="004661AE"/>
    <w:rsid w:val="0048203B"/>
    <w:rsid w:val="00487E41"/>
    <w:rsid w:val="004B048B"/>
    <w:rsid w:val="004D5E8F"/>
    <w:rsid w:val="004E3F3A"/>
    <w:rsid w:val="004F22D1"/>
    <w:rsid w:val="00501F3C"/>
    <w:rsid w:val="00515DDD"/>
    <w:rsid w:val="00521D5B"/>
    <w:rsid w:val="00522D19"/>
    <w:rsid w:val="00531A6E"/>
    <w:rsid w:val="005406F7"/>
    <w:rsid w:val="00541A66"/>
    <w:rsid w:val="00545168"/>
    <w:rsid w:val="005632AA"/>
    <w:rsid w:val="005637A5"/>
    <w:rsid w:val="00567B70"/>
    <w:rsid w:val="0057628B"/>
    <w:rsid w:val="00581B1A"/>
    <w:rsid w:val="00593D47"/>
    <w:rsid w:val="00595052"/>
    <w:rsid w:val="005B1829"/>
    <w:rsid w:val="005F233C"/>
    <w:rsid w:val="005F2859"/>
    <w:rsid w:val="005F298C"/>
    <w:rsid w:val="005F61D0"/>
    <w:rsid w:val="00601313"/>
    <w:rsid w:val="0061446B"/>
    <w:rsid w:val="00614DA9"/>
    <w:rsid w:val="00626EBC"/>
    <w:rsid w:val="006372A2"/>
    <w:rsid w:val="006476BD"/>
    <w:rsid w:val="00653D9E"/>
    <w:rsid w:val="006567DC"/>
    <w:rsid w:val="006616BB"/>
    <w:rsid w:val="006660FA"/>
    <w:rsid w:val="00667EA8"/>
    <w:rsid w:val="0067140F"/>
    <w:rsid w:val="006750D2"/>
    <w:rsid w:val="00691146"/>
    <w:rsid w:val="006973FC"/>
    <w:rsid w:val="006A33A3"/>
    <w:rsid w:val="006B5AD6"/>
    <w:rsid w:val="006E055A"/>
    <w:rsid w:val="006E6AF2"/>
    <w:rsid w:val="00714C0B"/>
    <w:rsid w:val="007224EA"/>
    <w:rsid w:val="00726360"/>
    <w:rsid w:val="00727630"/>
    <w:rsid w:val="00727E2C"/>
    <w:rsid w:val="00770949"/>
    <w:rsid w:val="0077251B"/>
    <w:rsid w:val="00772F36"/>
    <w:rsid w:val="007837EC"/>
    <w:rsid w:val="007902CD"/>
    <w:rsid w:val="00793D20"/>
    <w:rsid w:val="007B2601"/>
    <w:rsid w:val="007B3769"/>
    <w:rsid w:val="007D4708"/>
    <w:rsid w:val="007D6248"/>
    <w:rsid w:val="007F0816"/>
    <w:rsid w:val="00804FC3"/>
    <w:rsid w:val="00815337"/>
    <w:rsid w:val="00815901"/>
    <w:rsid w:val="00854F45"/>
    <w:rsid w:val="008679EE"/>
    <w:rsid w:val="00873A8B"/>
    <w:rsid w:val="00880834"/>
    <w:rsid w:val="00890DAF"/>
    <w:rsid w:val="00891561"/>
    <w:rsid w:val="008A0F20"/>
    <w:rsid w:val="008A101E"/>
    <w:rsid w:val="008A2CEB"/>
    <w:rsid w:val="008B50DA"/>
    <w:rsid w:val="008C3D97"/>
    <w:rsid w:val="008C60C5"/>
    <w:rsid w:val="008C6A2F"/>
    <w:rsid w:val="008D28D0"/>
    <w:rsid w:val="008F1A31"/>
    <w:rsid w:val="009032FA"/>
    <w:rsid w:val="00904D06"/>
    <w:rsid w:val="00930700"/>
    <w:rsid w:val="0093359A"/>
    <w:rsid w:val="009528EF"/>
    <w:rsid w:val="00953567"/>
    <w:rsid w:val="00994CD4"/>
    <w:rsid w:val="009A5039"/>
    <w:rsid w:val="009B6B0C"/>
    <w:rsid w:val="009C6578"/>
    <w:rsid w:val="00A1124D"/>
    <w:rsid w:val="00A361FF"/>
    <w:rsid w:val="00A44227"/>
    <w:rsid w:val="00A848B2"/>
    <w:rsid w:val="00A91812"/>
    <w:rsid w:val="00AB7FCB"/>
    <w:rsid w:val="00AD529D"/>
    <w:rsid w:val="00AD7C05"/>
    <w:rsid w:val="00B01A87"/>
    <w:rsid w:val="00B41511"/>
    <w:rsid w:val="00B83272"/>
    <w:rsid w:val="00B93E8D"/>
    <w:rsid w:val="00BF5D32"/>
    <w:rsid w:val="00C17FFD"/>
    <w:rsid w:val="00C562D1"/>
    <w:rsid w:val="00C6163D"/>
    <w:rsid w:val="00C80887"/>
    <w:rsid w:val="00C83CA9"/>
    <w:rsid w:val="00CA2D6A"/>
    <w:rsid w:val="00CB2A87"/>
    <w:rsid w:val="00CD1679"/>
    <w:rsid w:val="00CD2FDF"/>
    <w:rsid w:val="00CD5CC9"/>
    <w:rsid w:val="00CE02F1"/>
    <w:rsid w:val="00CE1557"/>
    <w:rsid w:val="00CE17C3"/>
    <w:rsid w:val="00CF2663"/>
    <w:rsid w:val="00CF6883"/>
    <w:rsid w:val="00D05C7C"/>
    <w:rsid w:val="00D22766"/>
    <w:rsid w:val="00D253C6"/>
    <w:rsid w:val="00D3440B"/>
    <w:rsid w:val="00D46B4C"/>
    <w:rsid w:val="00D6505F"/>
    <w:rsid w:val="00D77EB6"/>
    <w:rsid w:val="00D808C3"/>
    <w:rsid w:val="00D84ABF"/>
    <w:rsid w:val="00D902BB"/>
    <w:rsid w:val="00DB0BB0"/>
    <w:rsid w:val="00DB2C44"/>
    <w:rsid w:val="00DB6F6E"/>
    <w:rsid w:val="00DC32E5"/>
    <w:rsid w:val="00DC4C0B"/>
    <w:rsid w:val="00DC7428"/>
    <w:rsid w:val="00DD0B26"/>
    <w:rsid w:val="00DD2E10"/>
    <w:rsid w:val="00DE5872"/>
    <w:rsid w:val="00DF26A1"/>
    <w:rsid w:val="00E143DE"/>
    <w:rsid w:val="00E24B4B"/>
    <w:rsid w:val="00E27818"/>
    <w:rsid w:val="00E362E7"/>
    <w:rsid w:val="00E540B3"/>
    <w:rsid w:val="00E55F3E"/>
    <w:rsid w:val="00E625CC"/>
    <w:rsid w:val="00E63F97"/>
    <w:rsid w:val="00E72782"/>
    <w:rsid w:val="00E7625C"/>
    <w:rsid w:val="00EC7B3E"/>
    <w:rsid w:val="00EF0913"/>
    <w:rsid w:val="00F12C8F"/>
    <w:rsid w:val="00F137F8"/>
    <w:rsid w:val="00F24708"/>
    <w:rsid w:val="00F31018"/>
    <w:rsid w:val="00F314B5"/>
    <w:rsid w:val="00F34A95"/>
    <w:rsid w:val="00F37EAA"/>
    <w:rsid w:val="00F40AA3"/>
    <w:rsid w:val="00F42135"/>
    <w:rsid w:val="00F455E5"/>
    <w:rsid w:val="00F616F0"/>
    <w:rsid w:val="00F81709"/>
    <w:rsid w:val="00F86528"/>
    <w:rsid w:val="00F928D4"/>
    <w:rsid w:val="00FA2283"/>
    <w:rsid w:val="00FA34B2"/>
    <w:rsid w:val="00FC2F8D"/>
    <w:rsid w:val="00FE484E"/>
    <w:rsid w:val="00FE53CD"/>
    <w:rsid w:val="00FF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2A2"/>
    <w:pPr>
      <w:spacing w:before="150"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7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A2"/>
    <w:rPr>
      <w:rFonts w:ascii="Tahoma" w:hAnsi="Tahoma" w:cs="Tahoma"/>
      <w:sz w:val="16"/>
      <w:szCs w:val="16"/>
    </w:rPr>
  </w:style>
  <w:style w:type="character" w:styleId="Strong">
    <w:name w:val="Strong"/>
    <w:basedOn w:val="DefaultParagraphFont"/>
    <w:uiPriority w:val="22"/>
    <w:qFormat/>
    <w:rsid w:val="005F2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2A2"/>
    <w:pPr>
      <w:spacing w:before="150"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7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A2"/>
    <w:rPr>
      <w:rFonts w:ascii="Tahoma" w:hAnsi="Tahoma" w:cs="Tahoma"/>
      <w:sz w:val="16"/>
      <w:szCs w:val="16"/>
    </w:rPr>
  </w:style>
  <w:style w:type="character" w:styleId="Strong">
    <w:name w:val="Strong"/>
    <w:basedOn w:val="DefaultParagraphFont"/>
    <w:uiPriority w:val="22"/>
    <w:qFormat/>
    <w:rsid w:val="005F2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10736">
      <w:bodyDiv w:val="1"/>
      <w:marLeft w:val="0"/>
      <w:marRight w:val="0"/>
      <w:marTop w:val="0"/>
      <w:marBottom w:val="0"/>
      <w:divBdr>
        <w:top w:val="none" w:sz="0" w:space="0" w:color="auto"/>
        <w:left w:val="none" w:sz="0" w:space="0" w:color="auto"/>
        <w:bottom w:val="none" w:sz="0" w:space="0" w:color="auto"/>
        <w:right w:val="none" w:sz="0" w:space="0" w:color="auto"/>
      </w:divBdr>
      <w:divsChild>
        <w:div w:id="518617887">
          <w:marLeft w:val="0"/>
          <w:marRight w:val="0"/>
          <w:marTop w:val="0"/>
          <w:marBottom w:val="0"/>
          <w:divBdr>
            <w:top w:val="none" w:sz="0" w:space="0" w:color="auto"/>
            <w:left w:val="none" w:sz="0" w:space="0" w:color="auto"/>
            <w:bottom w:val="none" w:sz="0" w:space="0" w:color="auto"/>
            <w:right w:val="none" w:sz="0" w:space="0" w:color="auto"/>
          </w:divBdr>
          <w:divsChild>
            <w:div w:id="490147602">
              <w:marLeft w:val="0"/>
              <w:marRight w:val="120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ing.com/images/search?q=john+carochan&amp;id=F8807A697F59877F49A7D14B144E7485948D66D5&amp;FORM=IQFRB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bs.twimg.com/profile_images/714933812128518145/iRBWJfsf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Cary George</cp:lastModifiedBy>
  <cp:revision>2</cp:revision>
  <dcterms:created xsi:type="dcterms:W3CDTF">2017-10-16T09:37:00Z</dcterms:created>
  <dcterms:modified xsi:type="dcterms:W3CDTF">2017-10-16T09:37:00Z</dcterms:modified>
</cp:coreProperties>
</file>