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7C" w:rsidRDefault="00DF747C" w:rsidP="00DF747C">
      <w:pPr>
        <w:pStyle w:val="NormalWeb"/>
        <w:rPr>
          <w:rFonts w:cs="Arial"/>
          <w:b/>
          <w:color w:val="7030A0"/>
          <w:sz w:val="48"/>
          <w:szCs w:val="48"/>
        </w:rPr>
      </w:pPr>
      <w:r w:rsidRPr="00DF747C">
        <w:rPr>
          <w:rFonts w:cs="Arial"/>
          <w:b/>
          <w:noProof/>
          <w:color w:val="7030A0"/>
          <w:sz w:val="48"/>
          <w:szCs w:val="48"/>
        </w:rPr>
        <mc:AlternateContent>
          <mc:Choice Requires="wps">
            <w:drawing>
              <wp:anchor distT="91440" distB="91440" distL="114300" distR="114300" simplePos="0" relativeHeight="251659264" behindDoc="0" locked="0" layoutInCell="0" allowOverlap="1" wp14:anchorId="56976774" wp14:editId="09689FCA">
                <wp:simplePos x="0" y="0"/>
                <wp:positionH relativeFrom="margin">
                  <wp:posOffset>3010535</wp:posOffset>
                </wp:positionH>
                <wp:positionV relativeFrom="margin">
                  <wp:posOffset>-69215</wp:posOffset>
                </wp:positionV>
                <wp:extent cx="2760345" cy="1310640"/>
                <wp:effectExtent l="38100" t="38100" r="116205" b="11811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0345" cy="131064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F747C" w:rsidRPr="007936B7" w:rsidRDefault="00DF747C">
                            <w:pPr>
                              <w:rPr>
                                <w:b/>
                                <w:color w:val="7030A0"/>
                                <w:sz w:val="36"/>
                                <w:szCs w:val="36"/>
                              </w:rPr>
                            </w:pPr>
                            <w:r w:rsidRPr="00F92AFC">
                              <w:rPr>
                                <w:b/>
                                <w:color w:val="7030A0"/>
                                <w:sz w:val="36"/>
                                <w:szCs w:val="36"/>
                              </w:rPr>
                              <w:t>Monday</w:t>
                            </w:r>
                            <w:r w:rsidRPr="007936B7">
                              <w:rPr>
                                <w:b/>
                                <w:color w:val="7030A0"/>
                                <w:sz w:val="36"/>
                                <w:szCs w:val="36"/>
                              </w:rPr>
                              <w:t xml:space="preserve"> 27 November </w:t>
                            </w:r>
                          </w:p>
                          <w:p w:rsidR="00DF747C" w:rsidRPr="007936B7" w:rsidRDefault="00DF747C">
                            <w:pPr>
                              <w:rPr>
                                <w:b/>
                                <w:color w:val="7030A0"/>
                                <w:sz w:val="36"/>
                                <w:szCs w:val="36"/>
                              </w:rPr>
                            </w:pPr>
                            <w:r w:rsidRPr="007936B7">
                              <w:rPr>
                                <w:b/>
                                <w:color w:val="7030A0"/>
                                <w:sz w:val="36"/>
                                <w:szCs w:val="36"/>
                              </w:rPr>
                              <w:t>6.30pm</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37.05pt;margin-top:-5.45pt;width:217.35pt;height:103.2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DF747C" w:rsidRPr="007936B7" w:rsidRDefault="00DF747C">
                      <w:pPr>
                        <w:rPr>
                          <w:b/>
                          <w:color w:val="7030A0"/>
                          <w:sz w:val="36"/>
                          <w:szCs w:val="36"/>
                        </w:rPr>
                      </w:pPr>
                      <w:r w:rsidRPr="00F92AFC">
                        <w:rPr>
                          <w:b/>
                          <w:color w:val="7030A0"/>
                          <w:sz w:val="36"/>
                          <w:szCs w:val="36"/>
                        </w:rPr>
                        <w:t>Monday</w:t>
                      </w:r>
                      <w:r w:rsidRPr="007936B7">
                        <w:rPr>
                          <w:b/>
                          <w:color w:val="7030A0"/>
                          <w:sz w:val="36"/>
                          <w:szCs w:val="36"/>
                        </w:rPr>
                        <w:t xml:space="preserve"> 27 November </w:t>
                      </w:r>
                    </w:p>
                    <w:p w:rsidR="00DF747C" w:rsidRPr="007936B7" w:rsidRDefault="00DF747C">
                      <w:pPr>
                        <w:rPr>
                          <w:b/>
                          <w:color w:val="7030A0"/>
                          <w:sz w:val="36"/>
                          <w:szCs w:val="36"/>
                        </w:rPr>
                      </w:pPr>
                      <w:r w:rsidRPr="007936B7">
                        <w:rPr>
                          <w:b/>
                          <w:color w:val="7030A0"/>
                          <w:sz w:val="36"/>
                          <w:szCs w:val="36"/>
                        </w:rPr>
                        <w:t>6.30pm</w:t>
                      </w:r>
                    </w:p>
                  </w:txbxContent>
                </v:textbox>
                <w10:wrap type="square" anchorx="margin" anchory="margin"/>
              </v:rect>
            </w:pict>
          </mc:Fallback>
        </mc:AlternateContent>
      </w:r>
      <w:r>
        <w:rPr>
          <w:noProof/>
          <w:color w:val="0000FF"/>
          <w:shd w:val="clear" w:color="auto" w:fill="FFFFFF"/>
        </w:rPr>
        <w:drawing>
          <wp:inline distT="0" distB="0" distL="0" distR="0" wp14:anchorId="6B570BF8" wp14:editId="05732BD9">
            <wp:extent cx="2329132" cy="1064747"/>
            <wp:effectExtent l="0" t="0" r="0" b="2540"/>
            <wp:docPr id="3" name="Picture 3" descr="Birks Cinem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ks Cinem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1149" cy="1079384"/>
                    </a:xfrm>
                    <a:prstGeom prst="rect">
                      <a:avLst/>
                    </a:prstGeom>
                    <a:noFill/>
                    <a:ln>
                      <a:noFill/>
                    </a:ln>
                  </pic:spPr>
                </pic:pic>
              </a:graphicData>
            </a:graphic>
          </wp:inline>
        </w:drawing>
      </w:r>
      <w:r w:rsidRPr="00DF747C">
        <w:rPr>
          <w:rFonts w:cs="Arial"/>
          <w:b/>
          <w:color w:val="7030A0"/>
          <w:sz w:val="48"/>
          <w:szCs w:val="48"/>
        </w:rPr>
        <w:t xml:space="preserve"> </w:t>
      </w:r>
    </w:p>
    <w:p w:rsidR="00DF747C" w:rsidRDefault="00DF747C" w:rsidP="00DF747C">
      <w:pPr>
        <w:pStyle w:val="NormalWeb"/>
        <w:rPr>
          <w:rFonts w:asciiTheme="minorHAnsi" w:hAnsiTheme="minorHAnsi" w:cs="Arial"/>
          <w:sz w:val="24"/>
          <w:szCs w:val="24"/>
        </w:rPr>
      </w:pPr>
    </w:p>
    <w:p w:rsidR="00DF747C" w:rsidRDefault="00DF747C" w:rsidP="00DF747C">
      <w:pPr>
        <w:pStyle w:val="NormalWeb"/>
        <w:rPr>
          <w:rFonts w:asciiTheme="minorHAnsi" w:hAnsiTheme="minorHAnsi" w:cs="Arial"/>
          <w:sz w:val="24"/>
          <w:szCs w:val="24"/>
        </w:rPr>
      </w:pPr>
      <w:r>
        <w:rPr>
          <w:rFonts w:cs="Arial"/>
          <w:noProof/>
        </w:rPr>
        <w:drawing>
          <wp:inline distT="0" distB="0" distL="0" distR="0" wp14:anchorId="4890CD84" wp14:editId="762927D4">
            <wp:extent cx="5771072" cy="3148642"/>
            <wp:effectExtent l="0" t="0" r="1270" b="0"/>
            <wp:docPr id="2" name="Picture 2" descr="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li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6571" cy="3151642"/>
                    </a:xfrm>
                    <a:prstGeom prst="rect">
                      <a:avLst/>
                    </a:prstGeom>
                    <a:noFill/>
                    <a:ln>
                      <a:noFill/>
                    </a:ln>
                  </pic:spPr>
                </pic:pic>
              </a:graphicData>
            </a:graphic>
          </wp:inline>
        </w:drawing>
      </w:r>
    </w:p>
    <w:p w:rsidR="00DF747C" w:rsidRPr="00B6229B" w:rsidRDefault="00DF747C" w:rsidP="00DF747C">
      <w:pPr>
        <w:pStyle w:val="NormalWeb"/>
        <w:jc w:val="both"/>
        <w:rPr>
          <w:rFonts w:asciiTheme="minorHAnsi" w:hAnsiTheme="minorHAnsi" w:cs="Arial"/>
          <w:sz w:val="24"/>
          <w:szCs w:val="24"/>
        </w:rPr>
      </w:pPr>
      <w:bookmarkStart w:id="0" w:name="_GoBack"/>
      <w:proofErr w:type="gramStart"/>
      <w:r w:rsidRPr="00B6229B">
        <w:rPr>
          <w:rFonts w:asciiTheme="minorHAnsi" w:hAnsiTheme="minorHAnsi" w:cs="Arial"/>
          <w:sz w:val="24"/>
          <w:szCs w:val="24"/>
        </w:rPr>
        <w:t>A ground-breaking new film on the biology of stress and Adverse Childhood Experiences and its links to major illnesses.</w:t>
      </w:r>
      <w:proofErr w:type="gramEnd"/>
    </w:p>
    <w:bookmarkEnd w:id="0"/>
    <w:p w:rsidR="00DF747C" w:rsidRDefault="00DF747C" w:rsidP="00DF747C">
      <w:pPr>
        <w:pStyle w:val="NormalWeb"/>
        <w:jc w:val="both"/>
        <w:rPr>
          <w:rFonts w:asciiTheme="minorHAnsi" w:hAnsiTheme="minorHAnsi" w:cs="Arial"/>
          <w:sz w:val="24"/>
          <w:szCs w:val="24"/>
        </w:rPr>
      </w:pPr>
      <w:r w:rsidRPr="00B6229B">
        <w:rPr>
          <w:rFonts w:asciiTheme="minorHAnsi" w:hAnsiTheme="minorHAnsi" w:cs="Arial"/>
          <w:sz w:val="24"/>
          <w:szCs w:val="24"/>
        </w:rPr>
        <w:t>The original research was controversial, but the findings revealed the most important public health findings of a generation. RESILIENCE is a one-hour documentary that delves into the science of Adverse Childhood Experiences (ACEs) and the birth of a new movement to treat and prevent Toxic Stress. Now understood to be one of the leading causes of everything from heart disease and cancer to substance abuse and depression, extremely stressful experiences in childhood can alter brain development and have lifelong effects on health</w:t>
      </w:r>
      <w:r>
        <w:rPr>
          <w:rFonts w:asciiTheme="minorHAnsi" w:hAnsiTheme="minorHAnsi" w:cs="Arial"/>
          <w:sz w:val="24"/>
          <w:szCs w:val="24"/>
        </w:rPr>
        <w:t xml:space="preserve"> behaviour. </w:t>
      </w:r>
    </w:p>
    <w:p w:rsidR="00522D19" w:rsidRDefault="00CC5650" w:rsidP="00CC5650">
      <w:pPr>
        <w:pStyle w:val="NormalWeb"/>
        <w:jc w:val="right"/>
      </w:pPr>
      <w:r w:rsidRPr="00CC5650">
        <w:rPr>
          <w:rFonts w:asciiTheme="minorHAnsi" w:hAnsiTheme="minorHAnsi" w:cs="Arial"/>
          <w:noProof/>
          <w:sz w:val="24"/>
          <w:szCs w:val="24"/>
        </w:rPr>
        <mc:AlternateContent>
          <mc:Choice Requires="wps">
            <w:drawing>
              <wp:anchor distT="0" distB="0" distL="114300" distR="114300" simplePos="0" relativeHeight="251661312" behindDoc="0" locked="0" layoutInCell="0" allowOverlap="1" wp14:anchorId="6E5770A9" wp14:editId="2B8A089E">
                <wp:simplePos x="0" y="0"/>
                <wp:positionH relativeFrom="page">
                  <wp:posOffset>1026160</wp:posOffset>
                </wp:positionH>
                <wp:positionV relativeFrom="page">
                  <wp:posOffset>8168640</wp:posOffset>
                </wp:positionV>
                <wp:extent cx="2768600" cy="1655445"/>
                <wp:effectExtent l="38100" t="38100" r="31750" b="4000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65544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C5650" w:rsidRPr="00F92AFC" w:rsidRDefault="00CC5650">
                            <w:pPr>
                              <w:spacing w:after="0" w:line="360" w:lineRule="auto"/>
                              <w:jc w:val="center"/>
                              <w:rPr>
                                <w:rFonts w:eastAsiaTheme="majorEastAsia" w:cstheme="majorBidi"/>
                                <w:b/>
                                <w:iCs/>
                                <w:color w:val="7030A0"/>
                                <w:sz w:val="32"/>
                                <w:szCs w:val="32"/>
                              </w:rPr>
                            </w:pPr>
                            <w:proofErr w:type="gramStart"/>
                            <w:r w:rsidRPr="00F92AFC">
                              <w:rPr>
                                <w:rFonts w:eastAsiaTheme="majorEastAsia" w:cstheme="majorBidi"/>
                                <w:b/>
                                <w:iCs/>
                                <w:color w:val="7030A0"/>
                                <w:sz w:val="32"/>
                                <w:szCs w:val="32"/>
                              </w:rPr>
                              <w:t>Followed by refreshments and the chance to discuss the film.</w:t>
                            </w:r>
                            <w:proofErr w:type="gramEnd"/>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0.8pt;margin-top:643.2pt;width:218pt;height:13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sOmAIAAC8FAAAOAAAAZHJzL2Uyb0RvYy54bWysVNuO2yAQfa/Uf0C8Z31Zx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" o:allowincell="f" filled="f" strokecolor="#622423" strokeweight="6pt">
                <v:stroke linestyle="thickThin"/>
                <v:textbox inset="10.8pt,7.2pt,10.8pt,7.2pt">
                  <w:txbxContent>
                    <w:p w:rsidR="00CC5650" w:rsidRPr="00F92AFC" w:rsidRDefault="00CC5650">
                      <w:pPr>
                        <w:spacing w:after="0" w:line="360" w:lineRule="auto"/>
                        <w:jc w:val="center"/>
                        <w:rPr>
                          <w:rFonts w:eastAsiaTheme="majorEastAsia" w:cstheme="majorBidi"/>
                          <w:b/>
                          <w:iCs/>
                          <w:color w:val="7030A0"/>
                          <w:sz w:val="32"/>
                          <w:szCs w:val="32"/>
                        </w:rPr>
                      </w:pPr>
                      <w:proofErr w:type="gramStart"/>
                      <w:r w:rsidRPr="00F92AFC">
                        <w:rPr>
                          <w:rFonts w:eastAsiaTheme="majorEastAsia" w:cstheme="majorBidi"/>
                          <w:b/>
                          <w:iCs/>
                          <w:color w:val="7030A0"/>
                          <w:sz w:val="32"/>
                          <w:szCs w:val="32"/>
                        </w:rPr>
                        <w:t>Followed by refreshments and the chance to discuss the film.</w:t>
                      </w:r>
                      <w:proofErr w:type="gramEnd"/>
                    </w:p>
                  </w:txbxContent>
                </v:textbox>
                <w10:wrap type="square" anchorx="page" anchory="page"/>
              </v:shape>
            </w:pict>
          </mc:Fallback>
        </mc:AlternateContent>
      </w:r>
      <w:r w:rsidR="00DF747C">
        <w:rPr>
          <w:rFonts w:asciiTheme="minorHAnsi" w:hAnsiTheme="minorHAnsi" w:cs="Arial"/>
          <w:sz w:val="24"/>
          <w:szCs w:val="24"/>
        </w:rPr>
        <w:t xml:space="preserve">                                                                                                                                   .</w:t>
      </w:r>
      <w:r>
        <w:rPr>
          <w:rFonts w:asciiTheme="minorHAnsi" w:hAnsiTheme="minorHAnsi" w:cs="Arial"/>
          <w:sz w:val="24"/>
          <w:szCs w:val="24"/>
        </w:rPr>
        <w:t xml:space="preserve">                        </w:t>
      </w:r>
      <w:r>
        <w:rPr>
          <w:noProof/>
        </w:rPr>
        <w:drawing>
          <wp:inline distT="0" distB="0" distL="0" distR="0" wp14:anchorId="40049CFC" wp14:editId="0C073BC1">
            <wp:extent cx="1144577" cy="1509623"/>
            <wp:effectExtent l="0" t="0" r="0" b="0"/>
            <wp:docPr id="1" name="Picture 1" descr="\\pkc.gov.uk\CTXStore\XDDesktop\JEEvans\Desktop\VAWPlogo_c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c.gov.uk\CTXStore\XDDesktop\JEEvans\Desktop\VAWPlogo_co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577" cy="1509623"/>
                    </a:xfrm>
                    <a:prstGeom prst="rect">
                      <a:avLst/>
                    </a:prstGeom>
                    <a:noFill/>
                    <a:ln>
                      <a:noFill/>
                    </a:ln>
                  </pic:spPr>
                </pic:pic>
              </a:graphicData>
            </a:graphic>
          </wp:inline>
        </w:drawing>
      </w:r>
    </w:p>
    <w:sectPr w:rsidR="00522D19" w:rsidSect="007936B7">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Sans-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7C"/>
    <w:rsid w:val="00000255"/>
    <w:rsid w:val="00004AFC"/>
    <w:rsid w:val="0001482B"/>
    <w:rsid w:val="000225E2"/>
    <w:rsid w:val="000267E1"/>
    <w:rsid w:val="000330F7"/>
    <w:rsid w:val="00044873"/>
    <w:rsid w:val="00057A4D"/>
    <w:rsid w:val="0008056B"/>
    <w:rsid w:val="00097D3E"/>
    <w:rsid w:val="00097FF6"/>
    <w:rsid w:val="000D1100"/>
    <w:rsid w:val="000D747E"/>
    <w:rsid w:val="000F4570"/>
    <w:rsid w:val="00117E42"/>
    <w:rsid w:val="00121D81"/>
    <w:rsid w:val="0012434F"/>
    <w:rsid w:val="0013287D"/>
    <w:rsid w:val="001335A1"/>
    <w:rsid w:val="0013448E"/>
    <w:rsid w:val="0015747B"/>
    <w:rsid w:val="001A20EF"/>
    <w:rsid w:val="001C2157"/>
    <w:rsid w:val="001C215B"/>
    <w:rsid w:val="001D17BA"/>
    <w:rsid w:val="001E1D69"/>
    <w:rsid w:val="001E26A5"/>
    <w:rsid w:val="001E7CE0"/>
    <w:rsid w:val="001F0DA5"/>
    <w:rsid w:val="00201F02"/>
    <w:rsid w:val="00205E55"/>
    <w:rsid w:val="00205F72"/>
    <w:rsid w:val="00220A4B"/>
    <w:rsid w:val="002246C6"/>
    <w:rsid w:val="00246903"/>
    <w:rsid w:val="00264E2D"/>
    <w:rsid w:val="00272DC8"/>
    <w:rsid w:val="00273EC1"/>
    <w:rsid w:val="0029293E"/>
    <w:rsid w:val="002969B5"/>
    <w:rsid w:val="002A2184"/>
    <w:rsid w:val="002A78CF"/>
    <w:rsid w:val="002B31FF"/>
    <w:rsid w:val="002C0189"/>
    <w:rsid w:val="002E2661"/>
    <w:rsid w:val="002F4C78"/>
    <w:rsid w:val="003015BE"/>
    <w:rsid w:val="00323F82"/>
    <w:rsid w:val="003304A7"/>
    <w:rsid w:val="003337A7"/>
    <w:rsid w:val="00342C48"/>
    <w:rsid w:val="00343D9C"/>
    <w:rsid w:val="00365988"/>
    <w:rsid w:val="0037152B"/>
    <w:rsid w:val="00372A85"/>
    <w:rsid w:val="003824C5"/>
    <w:rsid w:val="003A1E79"/>
    <w:rsid w:val="003C7143"/>
    <w:rsid w:val="003C7AEA"/>
    <w:rsid w:val="003D085D"/>
    <w:rsid w:val="003D1D91"/>
    <w:rsid w:val="003D4859"/>
    <w:rsid w:val="003F796A"/>
    <w:rsid w:val="00403139"/>
    <w:rsid w:val="0041299E"/>
    <w:rsid w:val="00412D52"/>
    <w:rsid w:val="0042123F"/>
    <w:rsid w:val="00424B91"/>
    <w:rsid w:val="00424DDA"/>
    <w:rsid w:val="004256B3"/>
    <w:rsid w:val="0043738F"/>
    <w:rsid w:val="004615A2"/>
    <w:rsid w:val="00462A34"/>
    <w:rsid w:val="00464127"/>
    <w:rsid w:val="004661AE"/>
    <w:rsid w:val="00487E41"/>
    <w:rsid w:val="004B048B"/>
    <w:rsid w:val="004D5E8F"/>
    <w:rsid w:val="004E3F3A"/>
    <w:rsid w:val="004F22D1"/>
    <w:rsid w:val="00501F3C"/>
    <w:rsid w:val="00515DDD"/>
    <w:rsid w:val="00522D19"/>
    <w:rsid w:val="00531A6E"/>
    <w:rsid w:val="00541A66"/>
    <w:rsid w:val="00545168"/>
    <w:rsid w:val="005632AA"/>
    <w:rsid w:val="005637A5"/>
    <w:rsid w:val="00567B70"/>
    <w:rsid w:val="0057628B"/>
    <w:rsid w:val="00581B1A"/>
    <w:rsid w:val="00593D47"/>
    <w:rsid w:val="00595052"/>
    <w:rsid w:val="005B1829"/>
    <w:rsid w:val="005F2859"/>
    <w:rsid w:val="005F298C"/>
    <w:rsid w:val="005F61D0"/>
    <w:rsid w:val="00601313"/>
    <w:rsid w:val="0061446B"/>
    <w:rsid w:val="00614DA9"/>
    <w:rsid w:val="00626EBC"/>
    <w:rsid w:val="006476BD"/>
    <w:rsid w:val="00653D9E"/>
    <w:rsid w:val="006567DC"/>
    <w:rsid w:val="006616BB"/>
    <w:rsid w:val="006660FA"/>
    <w:rsid w:val="00667EA8"/>
    <w:rsid w:val="0067140F"/>
    <w:rsid w:val="006750D2"/>
    <w:rsid w:val="00691146"/>
    <w:rsid w:val="006973FC"/>
    <w:rsid w:val="006A33A3"/>
    <w:rsid w:val="006B5AD6"/>
    <w:rsid w:val="006E055A"/>
    <w:rsid w:val="006E6AF2"/>
    <w:rsid w:val="00714C0B"/>
    <w:rsid w:val="007224EA"/>
    <w:rsid w:val="00726360"/>
    <w:rsid w:val="00727630"/>
    <w:rsid w:val="00727E2C"/>
    <w:rsid w:val="00770949"/>
    <w:rsid w:val="0077251B"/>
    <w:rsid w:val="00772F36"/>
    <w:rsid w:val="007837EC"/>
    <w:rsid w:val="007902CD"/>
    <w:rsid w:val="007936B7"/>
    <w:rsid w:val="00793D20"/>
    <w:rsid w:val="007B2601"/>
    <w:rsid w:val="007B3769"/>
    <w:rsid w:val="007D4708"/>
    <w:rsid w:val="007D6248"/>
    <w:rsid w:val="007F0816"/>
    <w:rsid w:val="00804FC3"/>
    <w:rsid w:val="00815337"/>
    <w:rsid w:val="00815901"/>
    <w:rsid w:val="00854F45"/>
    <w:rsid w:val="008679EE"/>
    <w:rsid w:val="00873A8B"/>
    <w:rsid w:val="00880834"/>
    <w:rsid w:val="00891561"/>
    <w:rsid w:val="008A0F20"/>
    <w:rsid w:val="008A101E"/>
    <w:rsid w:val="008A2CEB"/>
    <w:rsid w:val="008B50DA"/>
    <w:rsid w:val="008C3D97"/>
    <w:rsid w:val="008C60C5"/>
    <w:rsid w:val="008C6A2F"/>
    <w:rsid w:val="008D28D0"/>
    <w:rsid w:val="008F1A31"/>
    <w:rsid w:val="009032FA"/>
    <w:rsid w:val="00904D06"/>
    <w:rsid w:val="0093359A"/>
    <w:rsid w:val="009528EF"/>
    <w:rsid w:val="00953567"/>
    <w:rsid w:val="00994CD4"/>
    <w:rsid w:val="009A5039"/>
    <w:rsid w:val="009B6B0C"/>
    <w:rsid w:val="009C6578"/>
    <w:rsid w:val="00A1124D"/>
    <w:rsid w:val="00A361FF"/>
    <w:rsid w:val="00A44227"/>
    <w:rsid w:val="00A848B2"/>
    <w:rsid w:val="00A91812"/>
    <w:rsid w:val="00AB7FCB"/>
    <w:rsid w:val="00AD529D"/>
    <w:rsid w:val="00AD7C05"/>
    <w:rsid w:val="00B01A87"/>
    <w:rsid w:val="00B41511"/>
    <w:rsid w:val="00B83272"/>
    <w:rsid w:val="00B93E8D"/>
    <w:rsid w:val="00BC20AE"/>
    <w:rsid w:val="00BF5D32"/>
    <w:rsid w:val="00C17FFD"/>
    <w:rsid w:val="00C562D1"/>
    <w:rsid w:val="00C6163D"/>
    <w:rsid w:val="00C80887"/>
    <w:rsid w:val="00C83CA9"/>
    <w:rsid w:val="00CA2D6A"/>
    <w:rsid w:val="00CB2A87"/>
    <w:rsid w:val="00CC5650"/>
    <w:rsid w:val="00CD1679"/>
    <w:rsid w:val="00CD2FDF"/>
    <w:rsid w:val="00CD5CC9"/>
    <w:rsid w:val="00CE02F1"/>
    <w:rsid w:val="00CE1557"/>
    <w:rsid w:val="00CE17C3"/>
    <w:rsid w:val="00CF2663"/>
    <w:rsid w:val="00CF6883"/>
    <w:rsid w:val="00D05C7C"/>
    <w:rsid w:val="00D22766"/>
    <w:rsid w:val="00D253C6"/>
    <w:rsid w:val="00D3440B"/>
    <w:rsid w:val="00D46B4C"/>
    <w:rsid w:val="00D6505F"/>
    <w:rsid w:val="00D77EB6"/>
    <w:rsid w:val="00D808C3"/>
    <w:rsid w:val="00D84ABF"/>
    <w:rsid w:val="00D902BB"/>
    <w:rsid w:val="00DB0BB0"/>
    <w:rsid w:val="00DB2C44"/>
    <w:rsid w:val="00DB6F6E"/>
    <w:rsid w:val="00DC32E5"/>
    <w:rsid w:val="00DC4C0B"/>
    <w:rsid w:val="00DC7428"/>
    <w:rsid w:val="00DD0B26"/>
    <w:rsid w:val="00DD2E10"/>
    <w:rsid w:val="00DE5872"/>
    <w:rsid w:val="00DE5B8B"/>
    <w:rsid w:val="00DF747C"/>
    <w:rsid w:val="00E143DE"/>
    <w:rsid w:val="00E24B4B"/>
    <w:rsid w:val="00E27818"/>
    <w:rsid w:val="00E362E7"/>
    <w:rsid w:val="00E540B3"/>
    <w:rsid w:val="00E55F3E"/>
    <w:rsid w:val="00E625CC"/>
    <w:rsid w:val="00E63F97"/>
    <w:rsid w:val="00E72782"/>
    <w:rsid w:val="00E7625C"/>
    <w:rsid w:val="00EF0913"/>
    <w:rsid w:val="00F12C8F"/>
    <w:rsid w:val="00F137F8"/>
    <w:rsid w:val="00F24708"/>
    <w:rsid w:val="00F31018"/>
    <w:rsid w:val="00F314B5"/>
    <w:rsid w:val="00F34A95"/>
    <w:rsid w:val="00F37EAA"/>
    <w:rsid w:val="00F40AA3"/>
    <w:rsid w:val="00F42135"/>
    <w:rsid w:val="00F455E5"/>
    <w:rsid w:val="00F616F0"/>
    <w:rsid w:val="00F81709"/>
    <w:rsid w:val="00F86528"/>
    <w:rsid w:val="00F928D4"/>
    <w:rsid w:val="00F92AFC"/>
    <w:rsid w:val="00FA2283"/>
    <w:rsid w:val="00FA34B2"/>
    <w:rsid w:val="00FC2F8D"/>
    <w:rsid w:val="00FD3B3D"/>
    <w:rsid w:val="00FE484E"/>
    <w:rsid w:val="00FE53CD"/>
    <w:rsid w:val="00FF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47C"/>
    <w:pPr>
      <w:spacing w:before="100" w:beforeAutospacing="1" w:after="100" w:afterAutospacing="1" w:line="240" w:lineRule="auto"/>
    </w:pPr>
    <w:rPr>
      <w:rFonts w:ascii="OpenSans-Light" w:eastAsia="Times New Roman" w:hAnsi="OpenSans-Light" w:cs="Times New Roman"/>
      <w:color w:val="000000"/>
      <w:sz w:val="18"/>
      <w:szCs w:val="18"/>
      <w:lang w:eastAsia="en-GB"/>
    </w:rPr>
  </w:style>
  <w:style w:type="paragraph" w:styleId="BalloonText">
    <w:name w:val="Balloon Text"/>
    <w:basedOn w:val="Normal"/>
    <w:link w:val="BalloonTextChar"/>
    <w:uiPriority w:val="99"/>
    <w:semiHidden/>
    <w:unhideWhenUsed/>
    <w:rsid w:val="00DF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7C"/>
    <w:rPr>
      <w:rFonts w:ascii="Tahoma" w:hAnsi="Tahoma" w:cs="Tahoma"/>
      <w:sz w:val="16"/>
      <w:szCs w:val="16"/>
    </w:rPr>
  </w:style>
  <w:style w:type="paragraph" w:styleId="Quote">
    <w:name w:val="Quote"/>
    <w:basedOn w:val="Normal"/>
    <w:next w:val="Normal"/>
    <w:link w:val="QuoteChar"/>
    <w:uiPriority w:val="29"/>
    <w:qFormat/>
    <w:rsid w:val="00CC565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CC5650"/>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47C"/>
    <w:pPr>
      <w:spacing w:before="100" w:beforeAutospacing="1" w:after="100" w:afterAutospacing="1" w:line="240" w:lineRule="auto"/>
    </w:pPr>
    <w:rPr>
      <w:rFonts w:ascii="OpenSans-Light" w:eastAsia="Times New Roman" w:hAnsi="OpenSans-Light" w:cs="Times New Roman"/>
      <w:color w:val="000000"/>
      <w:sz w:val="18"/>
      <w:szCs w:val="18"/>
      <w:lang w:eastAsia="en-GB"/>
    </w:rPr>
  </w:style>
  <w:style w:type="paragraph" w:styleId="BalloonText">
    <w:name w:val="Balloon Text"/>
    <w:basedOn w:val="Normal"/>
    <w:link w:val="BalloonTextChar"/>
    <w:uiPriority w:val="99"/>
    <w:semiHidden/>
    <w:unhideWhenUsed/>
    <w:rsid w:val="00DF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7C"/>
    <w:rPr>
      <w:rFonts w:ascii="Tahoma" w:hAnsi="Tahoma" w:cs="Tahoma"/>
      <w:sz w:val="16"/>
      <w:szCs w:val="16"/>
    </w:rPr>
  </w:style>
  <w:style w:type="paragraph" w:styleId="Quote">
    <w:name w:val="Quote"/>
    <w:basedOn w:val="Normal"/>
    <w:next w:val="Normal"/>
    <w:link w:val="QuoteChar"/>
    <w:uiPriority w:val="29"/>
    <w:qFormat/>
    <w:rsid w:val="00CC565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CC5650"/>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irkscinema.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Cary George</cp:lastModifiedBy>
  <cp:revision>2</cp:revision>
  <cp:lastPrinted>2017-10-10T12:25:00Z</cp:lastPrinted>
  <dcterms:created xsi:type="dcterms:W3CDTF">2017-10-16T09:30:00Z</dcterms:created>
  <dcterms:modified xsi:type="dcterms:W3CDTF">2017-10-16T09:30:00Z</dcterms:modified>
</cp:coreProperties>
</file>